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0"/>
          <w:strike w:val="0"/>
          <w:color w:val="0e101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e101a"/>
          <w:sz w:val="28"/>
          <w:szCs w:val="28"/>
          <w:u w:val="none"/>
          <w:shd w:fill="auto" w:val="clear"/>
          <w:vertAlign w:val="baseline"/>
          <w:rtl w:val="0"/>
        </w:rPr>
        <w:t xml:space="preserve">Company Logo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e101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e101a"/>
          <w:sz w:val="28"/>
          <w:szCs w:val="28"/>
          <w:u w:val="none"/>
          <w:shd w:fill="auto" w:val="clear"/>
          <w:vertAlign w:val="baseline"/>
          <w:rtl w:val="0"/>
        </w:rPr>
        <w:t xml:space="preserve">Press Release        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e101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e101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e101a"/>
          <w:sz w:val="22"/>
          <w:szCs w:val="22"/>
          <w:u w:val="none"/>
          <w:shd w:fill="auto" w:val="clear"/>
          <w:vertAlign w:val="baseline"/>
          <w:rtl w:val="0"/>
        </w:rPr>
        <w:t xml:space="preserve">NEW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e101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highlight w:val="yellow"/>
          <w:rtl w:val="0"/>
        </w:rPr>
        <w:t xml:space="preserve">&lt;Company&gt;</w:t>
      </w:r>
      <w:r w:rsidDel="00000000" w:rsidR="00000000" w:rsidRPr="00000000">
        <w:rPr>
          <w:b w:val="1"/>
          <w:sz w:val="48"/>
          <w:szCs w:val="48"/>
          <w:rtl w:val="0"/>
        </w:rPr>
        <w:t xml:space="preserve"> Provides an Inclusive Experience Online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0e101a"/>
          <w:sz w:val="22"/>
          <w:szCs w:val="22"/>
        </w:rPr>
      </w:pPr>
      <w:r w:rsidDel="00000000" w:rsidR="00000000" w:rsidRPr="00000000">
        <w:rPr>
          <w:sz w:val="22"/>
          <w:szCs w:val="22"/>
          <w:highlight w:val="yellow"/>
          <w:rtl w:val="0"/>
        </w:rPr>
        <w:t xml:space="preserve">&lt;Company Name&gt;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color w:val="0e101a"/>
          <w:sz w:val="22"/>
          <w:szCs w:val="22"/>
          <w:rtl w:val="0"/>
        </w:rPr>
        <w:t xml:space="preserve">now provides an inclusive online experience to enable website visitors to access online content and services barrier-free.</w:t>
      </w:r>
    </w:p>
    <w:p w:rsidR="00000000" w:rsidDel="00000000" w:rsidP="00000000" w:rsidRDefault="00000000" w:rsidRPr="00000000" w14:paraId="00000009">
      <w:pPr>
        <w:rPr>
          <w:color w:val="0e101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0e101a"/>
          <w:sz w:val="22"/>
          <w:szCs w:val="22"/>
        </w:rPr>
      </w:pPr>
      <w:r w:rsidDel="00000000" w:rsidR="00000000" w:rsidRPr="00000000">
        <w:rPr>
          <w:color w:val="0e101a"/>
          <w:sz w:val="22"/>
          <w:szCs w:val="22"/>
          <w:rtl w:val="0"/>
        </w:rPr>
        <w:t xml:space="preserve">As part of our diversity and inclusion strategy, website visitors are now able to access a wide range of accessibility and language support tools to customize their digital experience through Recite Me assistive technology. </w:t>
      </w:r>
    </w:p>
    <w:p w:rsidR="00000000" w:rsidDel="00000000" w:rsidP="00000000" w:rsidRDefault="00000000" w:rsidRPr="00000000" w14:paraId="0000000B">
      <w:pPr>
        <w:rPr>
          <w:color w:val="0e101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0e101a"/>
          <w:sz w:val="22"/>
          <w:szCs w:val="22"/>
        </w:rPr>
      </w:pPr>
      <w:r w:rsidDel="00000000" w:rsidR="00000000" w:rsidRPr="00000000">
        <w:rPr>
          <w:color w:val="0e101a"/>
          <w:sz w:val="22"/>
          <w:szCs w:val="22"/>
          <w:rtl w:val="0"/>
        </w:rPr>
        <w:t xml:space="preserve">Being able to offer an inclusive experience is essential to support over 25% of the population who may encounter barriers when exploring our website due to having a disability, learning difficulty, visual impairment, or if they speak English as a second language. </w:t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Recite Me assistive toolbar on the 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&lt;Company Name&gt;</w:t>
      </w:r>
      <w:r w:rsidDel="00000000" w:rsidR="00000000" w:rsidRPr="00000000">
        <w:rPr>
          <w:sz w:val="22"/>
          <w:szCs w:val="22"/>
          <w:rtl w:val="0"/>
        </w:rPr>
        <w:t xml:space="preserve"> website includes screen reading functionality, multiple reading aids, customizable styling options an on-demand live translation feature that boasts over 100 languages including 35 text-to-speech and styling options.</w:t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i w:val="1"/>
          <w:sz w:val="22"/>
          <w:szCs w:val="22"/>
        </w:rPr>
      </w:pPr>
      <w:r w:rsidDel="00000000" w:rsidR="00000000" w:rsidRPr="00000000">
        <w:rPr>
          <w:sz w:val="22"/>
          <w:szCs w:val="22"/>
          <w:highlight w:val="yellow"/>
          <w:rtl w:val="0"/>
        </w:rPr>
        <w:t xml:space="preserve">&lt;Name&gt;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&lt;position&gt;</w:t>
      </w:r>
      <w:r w:rsidDel="00000000" w:rsidR="00000000" w:rsidRPr="00000000">
        <w:rPr>
          <w:sz w:val="22"/>
          <w:szCs w:val="22"/>
          <w:rtl w:val="0"/>
        </w:rPr>
        <w:t xml:space="preserve"> commented, </w:t>
      </w:r>
      <w:r w:rsidDel="00000000" w:rsidR="00000000" w:rsidRPr="00000000">
        <w:rPr>
          <w:i w:val="1"/>
          <w:sz w:val="22"/>
          <w:szCs w:val="22"/>
          <w:rtl w:val="0"/>
        </w:rPr>
        <w:t xml:space="preserve">“Here at </w:t>
      </w:r>
      <w:r w:rsidDel="00000000" w:rsidR="00000000" w:rsidRPr="00000000">
        <w:rPr>
          <w:i w:val="1"/>
          <w:sz w:val="22"/>
          <w:szCs w:val="22"/>
          <w:highlight w:val="yellow"/>
          <w:rtl w:val="0"/>
        </w:rPr>
        <w:t xml:space="preserve">&lt;Company Name&gt;</w:t>
      </w:r>
      <w:r w:rsidDel="00000000" w:rsidR="00000000" w:rsidRPr="00000000">
        <w:rPr>
          <w:i w:val="1"/>
          <w:sz w:val="22"/>
          <w:szCs w:val="22"/>
          <w:rtl w:val="0"/>
        </w:rPr>
        <w:t xml:space="preserve"> accessibility is extremely important to us. We are committed to ensuring all customers can access information and services in a way that best meets their individual needs.”</w:t>
      </w:r>
    </w:p>
    <w:p w:rsidR="00000000" w:rsidDel="00000000" w:rsidP="00000000" w:rsidRDefault="00000000" w:rsidRPr="00000000" w14:paraId="00000011">
      <w:pPr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”Diversity and Inclusion are at the forefront of our business development plan in “</w:t>
      </w:r>
      <w:r w:rsidDel="00000000" w:rsidR="00000000" w:rsidRPr="00000000">
        <w:rPr>
          <w:i w:val="1"/>
          <w:sz w:val="22"/>
          <w:szCs w:val="22"/>
          <w:highlight w:val="yellow"/>
          <w:rtl w:val="0"/>
        </w:rPr>
        <w:t xml:space="preserve">Year”</w:t>
      </w:r>
      <w:r w:rsidDel="00000000" w:rsidR="00000000" w:rsidRPr="00000000">
        <w:rPr>
          <w:i w:val="1"/>
          <w:sz w:val="22"/>
          <w:szCs w:val="22"/>
          <w:rtl w:val="0"/>
        </w:rPr>
        <w:t xml:space="preserve">, so we are incredibly proud to be able to provide Recite Me’s innovative assistive technology across our website.”</w:t>
      </w:r>
    </w:p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internet can be an incredibly intimidating place for those with access barriers, and those lacking the tools they need to adequately understand or communicate are at a significant disadvantage.  </w:t>
      </w:r>
    </w:p>
    <w:p w:rsidR="00000000" w:rsidDel="00000000" w:rsidP="00000000" w:rsidRDefault="00000000" w:rsidRPr="00000000" w14:paraId="0000001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Ross Linnett Recite Me’s Founder and CEO commented, </w:t>
      </w:r>
      <w:r w:rsidDel="00000000" w:rsidR="00000000" w:rsidRPr="00000000">
        <w:rPr>
          <w:i w:val="1"/>
          <w:sz w:val="22"/>
          <w:szCs w:val="22"/>
          <w:rtl w:val="0"/>
        </w:rPr>
        <w:t xml:space="preserve">“It is important to provide an inclusive online experience, where everyone can use our digital world in a way in which best suits their needs. As more organizations provide accessibility tools online, those who face online barriers can access information and services hassle-free. The digital world must be accessible for all.”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To explore our accessibility support tool, visit the &lt;Company name&gt; website and click the 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&lt;Button Name&gt;</w:t>
      </w:r>
      <w:r w:rsidDel="00000000" w:rsidR="00000000" w:rsidRPr="00000000">
        <w:rPr>
          <w:sz w:val="22"/>
          <w:szCs w:val="22"/>
          <w:rtl w:val="0"/>
        </w:rPr>
        <w:t xml:space="preserve"> at the 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&lt;Location&gt;</w:t>
      </w:r>
      <w:r w:rsidDel="00000000" w:rsidR="00000000" w:rsidRPr="00000000">
        <w:rPr>
          <w:sz w:val="22"/>
          <w:szCs w:val="22"/>
          <w:rtl w:val="0"/>
        </w:rPr>
        <w:t xml:space="preserve"> of the website. </w:t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unhideWhenUsed w:val="1"/>
    <w:rsid w:val="000A4AAC"/>
    <w:pPr>
      <w:spacing w:after="100" w:afterAutospacing="1" w:before="100" w:beforeAutospacing="1"/>
    </w:pPr>
    <w:rPr>
      <w:rFonts w:ascii="Times New Roman" w:cs="Times New Roman" w:eastAsia="Times New Roman" w:hAnsi="Times New Roman"/>
      <w:lang w:eastAsia="en-GB"/>
    </w:rPr>
  </w:style>
  <w:style w:type="character" w:styleId="Strong">
    <w:name w:val="Strong"/>
    <w:basedOn w:val="DefaultParagraphFont"/>
    <w:uiPriority w:val="22"/>
    <w:qFormat w:val="1"/>
    <w:rsid w:val="000A4AAC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0A4AAC"/>
    <w:rPr>
      <w:i w:val="1"/>
      <w:iCs w:val="1"/>
    </w:rPr>
  </w:style>
  <w:style w:type="character" w:styleId="Hyperlink">
    <w:name w:val="Hyperlink"/>
    <w:basedOn w:val="DefaultParagraphFont"/>
    <w:uiPriority w:val="99"/>
    <w:semiHidden w:val="1"/>
    <w:unhideWhenUsed w:val="1"/>
    <w:rsid w:val="000A4AAC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DHlphlxHZME25CoOa2yvM5LyHQ==">AMUW2mWLyqwe3Jhj8VBvnZj7AeSkP59zt0+NPLf7rt4TJ7qraHSHzUTfiYMPkwunAtC7wAPO91sZ0e1tS6GVRPmoRt7sYLLLv56LO399sMxfJDjuXw/Ej3U=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2021-04-20T12:13:00Z</dcterms:created>
  <dc:creator>Paige Harbottle</dc:creator>
</cp:coreProperties>
</file>